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E07A" w14:textId="77777777" w:rsidR="00EC7AA0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38"/>
          <w:szCs w:val="38"/>
          <w:shd w:val="clear" w:color="auto" w:fill="FFD966"/>
        </w:rPr>
      </w:pPr>
      <w:bookmarkStart w:id="0" w:name="_dgw388893y39" w:colFirst="0" w:colLast="0"/>
      <w:bookmarkEnd w:id="0"/>
      <w:r>
        <w:rPr>
          <w:color w:val="0000FF"/>
          <w:sz w:val="38"/>
          <w:szCs w:val="38"/>
          <w:shd w:val="clear" w:color="auto" w:fill="FFD966"/>
        </w:rPr>
        <w:t>Content SEO Checklist</w:t>
      </w:r>
    </w:p>
    <w:p w14:paraId="58598322" w14:textId="77777777" w:rsidR="00EC7AA0" w:rsidRDefault="00EC7AA0"/>
    <w:p w14:paraId="7D088EE2" w14:textId="77777777" w:rsidR="00EC7AA0" w:rsidRDefault="00000000" w:rsidP="00914C71">
      <w:pPr>
        <w:numPr>
          <w:ilvl w:val="0"/>
          <w:numId w:val="2"/>
        </w:numPr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>Identify your target audience and create audience personas</w:t>
      </w:r>
    </w:p>
    <w:p w14:paraId="4C5E64A5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 xml:space="preserve">Carry out competitor analysis for </w:t>
      </w:r>
    </w:p>
    <w:p w14:paraId="5C47E12F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Keyword opportunities</w:t>
      </w:r>
    </w:p>
    <w:p w14:paraId="4C96C0B5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 xml:space="preserve"> Content length</w:t>
      </w:r>
    </w:p>
    <w:p w14:paraId="4E6BCA87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Metadata</w:t>
      </w:r>
    </w:p>
    <w:p w14:paraId="184570AA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Content gap</w:t>
      </w:r>
    </w:p>
    <w:p w14:paraId="3AFFF882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Backlink profiles</w:t>
      </w:r>
    </w:p>
    <w:p w14:paraId="08ED6966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>Brainstorm and decide on topic clusters</w:t>
      </w:r>
    </w:p>
    <w:p w14:paraId="16F11D30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>Carry out keyword research</w:t>
      </w:r>
    </w:p>
    <w:p w14:paraId="3AF97794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>Choose content formats to create (blog content, long-form content, evergreen content, etc.)</w:t>
      </w:r>
    </w:p>
    <w:p w14:paraId="0F6D4B00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>Create a strong link building strategy (both internal and external)</w:t>
      </w:r>
    </w:p>
    <w:p w14:paraId="6EE2F77E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>Decide on a content structure to improve readability (create templates if necessary)</w:t>
      </w:r>
    </w:p>
    <w:p w14:paraId="143D9B55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 xml:space="preserve">Create strict guidelines around grammar, plagiarism &amp; other quality parameters </w:t>
      </w:r>
    </w:p>
    <w:p w14:paraId="1A7CB76A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>Ensure meta tags are well written and stick to the following best practices -</w:t>
      </w:r>
    </w:p>
    <w:p w14:paraId="3D952570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Meta titles are not longer than 50 to 60 characters</w:t>
      </w:r>
    </w:p>
    <w:p w14:paraId="1DCA21EA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Meta titles contain the primary keyword</w:t>
      </w:r>
    </w:p>
    <w:p w14:paraId="6E83DAE2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Meta descriptions are unique for each post and summarize the post well</w:t>
      </w:r>
    </w:p>
    <w:p w14:paraId="5370F7E0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Meta descriptions are not longer than 150 to 160 characters</w:t>
      </w:r>
    </w:p>
    <w:p w14:paraId="2FE23C3F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Meta descriptions contain the primary keyword closer to the beginning</w:t>
      </w:r>
    </w:p>
    <w:p w14:paraId="152DF7A2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Both meta title and description align with users’ search intent</w:t>
      </w:r>
    </w:p>
    <w:p w14:paraId="1F81C4EA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>Optimize images added to the content. Check for the following -</w:t>
      </w:r>
    </w:p>
    <w:p w14:paraId="506C0E49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Images are compressed to a reasonable size without affecting the quality</w:t>
      </w:r>
    </w:p>
    <w:p w14:paraId="5C6CF915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Appropriate image format (JPEG, PNG, GIF, etc.) is chosen</w:t>
      </w:r>
    </w:p>
    <w:p w14:paraId="5B9C906A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>Images have descriptive alt tags and the alt tags contain the target keyword</w:t>
      </w:r>
    </w:p>
    <w:p w14:paraId="205D2108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lastRenderedPageBreak/>
        <w:t>File name of images includes the target keyword</w:t>
      </w:r>
    </w:p>
    <w:p w14:paraId="2FC8E050" w14:textId="77777777" w:rsidR="00EC7AA0" w:rsidRDefault="00000000" w:rsidP="00914C71">
      <w:pPr>
        <w:numPr>
          <w:ilvl w:val="1"/>
          <w:numId w:val="2"/>
        </w:numPr>
        <w:spacing w:before="0"/>
        <w:ind w:right="5"/>
        <w:rPr>
          <w:rFonts w:ascii="Lexend" w:eastAsia="Lexend" w:hAnsi="Lexend" w:cs="Lexend"/>
          <w:color w:val="990000"/>
          <w:sz w:val="20"/>
          <w:szCs w:val="20"/>
        </w:rPr>
      </w:pPr>
      <w:r>
        <w:rPr>
          <w:rFonts w:ascii="Lexend" w:eastAsia="Lexend" w:hAnsi="Lexend" w:cs="Lexend"/>
          <w:color w:val="990000"/>
          <w:sz w:val="20"/>
          <w:szCs w:val="20"/>
        </w:rPr>
        <w:t xml:space="preserve">No important text that needs to be indexed is embedded in the images </w:t>
      </w:r>
    </w:p>
    <w:p w14:paraId="48521D93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>Create a content calendar for consistent posting to build site authority</w:t>
      </w:r>
    </w:p>
    <w:p w14:paraId="1145794E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>Run content SEO audits to optimize and repurpose old content</w:t>
      </w:r>
    </w:p>
    <w:p w14:paraId="314B6434" w14:textId="77777777" w:rsidR="00EC7AA0" w:rsidRDefault="00000000" w:rsidP="00914C71">
      <w:pPr>
        <w:numPr>
          <w:ilvl w:val="0"/>
          <w:numId w:val="2"/>
        </w:numPr>
        <w:spacing w:before="0"/>
        <w:ind w:right="5"/>
        <w:rPr>
          <w:rFonts w:ascii="Lexend SemiBold" w:eastAsia="Lexend SemiBold" w:hAnsi="Lexend SemiBold" w:cs="Lexend SemiBold"/>
          <w:color w:val="990000"/>
          <w:sz w:val="20"/>
          <w:szCs w:val="20"/>
        </w:rPr>
      </w:pPr>
      <w:r>
        <w:rPr>
          <w:rFonts w:ascii="Lexend SemiBold" w:eastAsia="Lexend SemiBold" w:hAnsi="Lexend SemiBold" w:cs="Lexend SemiBold"/>
          <w:color w:val="990000"/>
          <w:sz w:val="20"/>
          <w:szCs w:val="20"/>
        </w:rPr>
        <w:t>Analyze your content's performance</w:t>
      </w:r>
    </w:p>
    <w:p w14:paraId="344FE194" w14:textId="77777777" w:rsidR="00EC7AA0" w:rsidRDefault="00EC7AA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66666"/>
          <w:sz w:val="20"/>
          <w:szCs w:val="20"/>
        </w:rPr>
      </w:pPr>
    </w:p>
    <w:sectPr w:rsidR="00EC7AA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425" w:right="737" w:bottom="679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457D" w14:textId="77777777" w:rsidR="002A05E8" w:rsidRDefault="002A05E8">
      <w:pPr>
        <w:spacing w:before="0" w:line="240" w:lineRule="auto"/>
      </w:pPr>
      <w:r>
        <w:separator/>
      </w:r>
    </w:p>
  </w:endnote>
  <w:endnote w:type="continuationSeparator" w:id="0">
    <w:p w14:paraId="0DF876DB" w14:textId="77777777" w:rsidR="002A05E8" w:rsidRDefault="002A05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auto"/>
    <w:pitch w:val="default"/>
  </w:font>
  <w:font w:name="Lexend SemiBold">
    <w:charset w:val="00"/>
    <w:family w:val="auto"/>
    <w:pitch w:val="default"/>
  </w:font>
  <w:font w:name="Lexend">
    <w:charset w:val="00"/>
    <w:family w:val="auto"/>
    <w:pitch w:val="default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92FE" w14:textId="77777777" w:rsidR="00EC7AA0" w:rsidRDefault="00000000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</w:rPr>
      <w:drawing>
        <wp:anchor distT="0" distB="0" distL="0" distR="0" simplePos="0" relativeHeight="251662336" behindDoc="0" locked="0" layoutInCell="1" hidden="0" allowOverlap="1" wp14:anchorId="1AAD8F1C" wp14:editId="0F57D607">
          <wp:simplePos x="0" y="0"/>
          <wp:positionH relativeFrom="column">
            <wp:posOffset>-919162</wp:posOffset>
          </wp:positionH>
          <wp:positionV relativeFrom="paragraph">
            <wp:posOffset>171450</wp:posOffset>
          </wp:positionV>
          <wp:extent cx="7791450" cy="1063777"/>
          <wp:effectExtent l="0" t="0" r="0" b="0"/>
          <wp:wrapSquare wrapText="bothSides" distT="0" distB="0" distL="0" distR="0"/>
          <wp:docPr id="3" name="image2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3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0B01" w14:textId="77777777" w:rsidR="00EC7AA0" w:rsidRDefault="00000000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jc w:val="right"/>
      <w:rPr>
        <w:rFonts w:ascii="Pacifico" w:eastAsia="Pacifico" w:hAnsi="Pacifico" w:cs="Pacifico"/>
        <w:color w:val="434343"/>
        <w:sz w:val="46"/>
        <w:szCs w:val="46"/>
      </w:rPr>
    </w:pPr>
    <w:proofErr w:type="spellStart"/>
    <w:r>
      <w:rPr>
        <w:rFonts w:ascii="Pacifico" w:eastAsia="Pacifico" w:hAnsi="Pacifico" w:cs="Pacifico"/>
        <w:color w:val="434343"/>
        <w:sz w:val="46"/>
        <w:szCs w:val="46"/>
      </w:rPr>
      <w:t>narrato</w:t>
    </w:r>
    <w:proofErr w:type="spellEnd"/>
    <w:r>
      <w:rPr>
        <w:noProof/>
      </w:rPr>
      <w:drawing>
        <wp:anchor distT="57150" distB="57150" distL="57150" distR="57150" simplePos="0" relativeHeight="251661312" behindDoc="0" locked="0" layoutInCell="1" hidden="0" allowOverlap="1" wp14:anchorId="15A248F6" wp14:editId="0DD5CB0E">
          <wp:simplePos x="0" y="0"/>
          <wp:positionH relativeFrom="column">
            <wp:posOffset>-914399</wp:posOffset>
          </wp:positionH>
          <wp:positionV relativeFrom="paragraph">
            <wp:posOffset>542925</wp:posOffset>
          </wp:positionV>
          <wp:extent cx="7781925" cy="695325"/>
          <wp:effectExtent l="0" t="0" r="0" b="0"/>
          <wp:wrapSquare wrapText="bothSides" distT="57150" distB="57150" distL="57150" distR="57150"/>
          <wp:docPr id="5" name="image2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 graphic"/>
                  <pic:cNvPicPr preferRelativeResize="0"/>
                </pic:nvPicPr>
                <pic:blipFill>
                  <a:blip r:embed="rId1"/>
                  <a:srcRect t="34234"/>
                  <a:stretch>
                    <a:fillRect/>
                  </a:stretch>
                </pic:blipFill>
                <pic:spPr>
                  <a:xfrm>
                    <a:off x="0" y="0"/>
                    <a:ext cx="77819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1027" w14:textId="77777777" w:rsidR="002A05E8" w:rsidRDefault="002A05E8">
      <w:pPr>
        <w:spacing w:before="0" w:line="240" w:lineRule="auto"/>
      </w:pPr>
      <w:r>
        <w:separator/>
      </w:r>
    </w:p>
  </w:footnote>
  <w:footnote w:type="continuationSeparator" w:id="0">
    <w:p w14:paraId="4EE7B9E0" w14:textId="77777777" w:rsidR="002A05E8" w:rsidRDefault="002A05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5149" w14:textId="77777777" w:rsidR="00EC7AA0" w:rsidRDefault="00000000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B1ED05F" wp14:editId="682CD328">
          <wp:simplePos x="0" y="0"/>
          <wp:positionH relativeFrom="column">
            <wp:posOffset>5715000</wp:posOffset>
          </wp:positionH>
          <wp:positionV relativeFrom="paragraph">
            <wp:posOffset>-57149</wp:posOffset>
          </wp:positionV>
          <wp:extent cx="1143000" cy="1143000"/>
          <wp:effectExtent l="0" t="0" r="0" b="0"/>
          <wp:wrapSquare wrapText="bothSides" distT="0" distB="0" distL="0" distR="0"/>
          <wp:docPr id="4" name="image1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B543" w14:textId="77777777" w:rsidR="00EC7AA0" w:rsidRDefault="00000000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7BA8E81" wp14:editId="0AF9BB0A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1143000" cy="1143000"/>
          <wp:effectExtent l="0" t="0" r="0" b="0"/>
          <wp:wrapSquare wrapText="bothSides" distT="0" distB="0" distL="0" distR="0"/>
          <wp:docPr id="1" name="image1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29892FBF" wp14:editId="0EF9864F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l="0" t="0" r="0" b="0"/>
          <wp:wrapSquare wrapText="bothSides" distT="0" distB="0" distL="0" distR="0"/>
          <wp:docPr id="2" name="image1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507"/>
    <w:multiLevelType w:val="hybridMultilevel"/>
    <w:tmpl w:val="673E368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B5DD4"/>
    <w:multiLevelType w:val="multilevel"/>
    <w:tmpl w:val="BA32A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34738542">
    <w:abstractNumId w:val="1"/>
  </w:num>
  <w:num w:numId="2" w16cid:durableId="39408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A0"/>
    <w:rsid w:val="002A05E8"/>
    <w:rsid w:val="00914C71"/>
    <w:rsid w:val="00E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A9E6"/>
  <w15:docId w15:val="{D3425694-E353-4894-BF84-501306BC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IN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0"/>
      <w:ind w:left="0"/>
      <w:outlineLvl w:val="0"/>
    </w:pPr>
    <w:rPr>
      <w:b/>
      <w:color w:val="6D64E8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sz w:val="42"/>
      <w:szCs w:val="4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  <w:color w:val="EB3F79"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ind w:left="0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uiPriority w:val="11"/>
    <w:qFormat/>
    <w:pPr>
      <w:widowControl w:val="0"/>
      <w:spacing w:before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Neelam Goswami</cp:lastModifiedBy>
  <cp:revision>2</cp:revision>
  <dcterms:created xsi:type="dcterms:W3CDTF">2022-12-30T11:45:00Z</dcterms:created>
  <dcterms:modified xsi:type="dcterms:W3CDTF">2022-12-30T11:46:00Z</dcterms:modified>
</cp:coreProperties>
</file>